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C22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8" w:beforeAutospacing="0" w:after="0" w:afterAutospacing="0" w:line="223" w:lineRule="auto"/>
        <w:ind w:left="0" w:right="0"/>
        <w:rPr>
          <w:rFonts w:hint="eastAsia" w:ascii="黑体" w:hAnsi="宋体" w:eastAsia="黑体" w:cs="黑体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宋体" w:eastAsia="黑体" w:cs="黑体"/>
          <w:b/>
          <w:bCs/>
          <w:color w:val="000000"/>
          <w:sz w:val="36"/>
          <w:szCs w:val="36"/>
        </w:rPr>
        <w:t>SYD-2806J</w:t>
      </w:r>
      <w:r>
        <w:rPr>
          <w:rFonts w:hint="eastAsia" w:ascii="黑体" w:hAnsi="宋体" w:eastAsia="黑体" w:cs="黑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ascii="黑体" w:hAnsi="宋体" w:eastAsia="黑体" w:cs="黑体"/>
          <w:b/>
          <w:bCs/>
          <w:color w:val="000000"/>
          <w:sz w:val="36"/>
          <w:szCs w:val="36"/>
        </w:rPr>
        <w:t>沥青软化点试验仪</w:t>
      </w:r>
      <w:bookmarkEnd w:id="0"/>
    </w:p>
    <w:p w14:paraId="769A72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8" w:beforeAutospacing="0" w:after="0" w:afterAutospacing="0" w:line="223" w:lineRule="auto"/>
        <w:ind w:left="0" w:right="0"/>
      </w:pPr>
      <w:r>
        <w:rPr>
          <w:rFonts w:ascii="Arial" w:hAnsi="Arial" w:cs="Arial"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302260</wp:posOffset>
            </wp:positionV>
            <wp:extent cx="3051175" cy="2453640"/>
            <wp:effectExtent l="0" t="0" r="12065" b="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-5519" b="-8221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245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26EB1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0" distR="0">
            <wp:extent cx="111125" cy="111125"/>
            <wp:effectExtent l="0" t="0" r="10795" b="10795"/>
            <wp:docPr id="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产品特点</w:t>
      </w:r>
    </w:p>
    <w:p w14:paraId="79D7824C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全系7寸彩色触摸屏，人机交互友好，操作快捷。</w:t>
      </w:r>
    </w:p>
    <w:p w14:paraId="04144CC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可取出的试样环支架，可以随试样一起在恒温水中冷却。</w:t>
      </w:r>
    </w:p>
    <w:p w14:paraId="3EA50FB2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高可靠的光学光电检测系统，配以我司有专利技术的算法，可以有效降低环境光的影响，无惧水气泡产生的干扰遮挡。</w:t>
      </w:r>
    </w:p>
    <w:p w14:paraId="2FA2ACE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内置电控调速的磁力搅拌器。</w:t>
      </w:r>
    </w:p>
    <w:p w14:paraId="718F67D9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半封闭式底部平板加热方式。</w:t>
      </w:r>
    </w:p>
    <w:p w14:paraId="127B777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软件系统中英文通用，可通过系统设置切换。</w:t>
      </w:r>
    </w:p>
    <w:p w14:paraId="14709D24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具有升温速率实时显示，加热曲线显示，自带报表，无需手动记录温度数据。</w:t>
      </w:r>
    </w:p>
    <w:p w14:paraId="0127D9E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具有999组试验数据保存功能，自带时间标签管理，可以删除或者打印。</w:t>
      </w:r>
    </w:p>
    <w:p w14:paraId="4D411963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具有2种通讯规约的联网功能，可选配我司的PC 版试验软件，实现数据直接上传(仅支持部分省份)或者通过数据库， 串口获取试验数据。</w:t>
      </w:r>
    </w:p>
    <w:p w14:paraId="1B9F946D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31" w:leftChars="200" w:right="0" w:hanging="411" w:hangingChars="138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标配热敏式微型打印机。</w:t>
      </w:r>
    </w:p>
    <w:p w14:paraId="0658A3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" w:right="0" w:firstLine="421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3902BE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" w:right="0" w:firstLine="421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349037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9" w:lineRule="auto"/>
      </w:pPr>
      <w:r>
        <w:t> </w:t>
      </w:r>
    </w:p>
    <w:p w14:paraId="72D9A6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14300" cy="114300"/>
            <wp:effectExtent l="0" t="0" r="7620" b="7620"/>
            <wp:docPr id="16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产品参数：</w:t>
      </w:r>
    </w:p>
    <w:p w14:paraId="05242D10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1、测温精度：0.1℃</w:t>
      </w:r>
    </w:p>
    <w:p w14:paraId="54079F7C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2、测温范围： -5~180℃</w:t>
      </w:r>
    </w:p>
    <w:p w14:paraId="3BB21B5B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3、升温速度：三分钟后5.0±0.4℃/分(水介质)5.0±0.5℃/分(甘油介质60℃以后)</w:t>
      </w:r>
    </w:p>
    <w:p w14:paraId="276C6F2F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4、时间精度：1秒</w:t>
      </w:r>
    </w:p>
    <w:p w14:paraId="685B4FB4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5、计时范围：0-99分99秒</w:t>
      </w:r>
    </w:p>
    <w:p w14:paraId="4626B02F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6、下沉距离：25.0mm</w:t>
      </w:r>
    </w:p>
    <w:p w14:paraId="6A08EECE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7、试验通道：2通道</w:t>
      </w:r>
    </w:p>
    <w:p w14:paraId="230608C7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8、电源：AC220V±10%</w:t>
      </w:r>
    </w:p>
    <w:p w14:paraId="2ADDA47E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9、最大功率：1000W</w:t>
      </w:r>
    </w:p>
    <w:p w14:paraId="0FDB43C3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default"/>
          <w:spacing w:val="9"/>
          <w:sz w:val="28"/>
          <w:szCs w:val="28"/>
          <w:lang w:val="en-US" w:eastAsia="zh-CN"/>
        </w:rPr>
        <w:t>10</w:t>
      </w:r>
      <w:r>
        <w:rPr>
          <w:rFonts w:hint="eastAsia"/>
          <w:spacing w:val="9"/>
          <w:sz w:val="28"/>
          <w:szCs w:val="28"/>
          <w:lang w:val="en-US" w:eastAsia="zh-CN"/>
        </w:rPr>
        <w:t>、搅拌速率：0~200</w:t>
      </w:r>
      <w:r>
        <w:rPr>
          <w:rFonts w:hint="default"/>
          <w:spacing w:val="9"/>
          <w:sz w:val="28"/>
          <w:szCs w:val="28"/>
          <w:lang w:val="en-US" w:eastAsia="zh-CN"/>
        </w:rPr>
        <w:t>r/min</w:t>
      </w:r>
    </w:p>
    <w:p w14:paraId="78F1E9DD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11、外形尺寸：480</w:t>
      </w:r>
      <w:r>
        <w:rPr>
          <w:rFonts w:hint="default"/>
          <w:spacing w:val="9"/>
          <w:sz w:val="28"/>
          <w:szCs w:val="28"/>
          <w:lang w:val="en-US" w:eastAsia="zh-CN"/>
        </w:rPr>
        <w:t xml:space="preserve">mmx370mmx285mm  </w:t>
      </w:r>
      <w:r>
        <w:rPr>
          <w:rFonts w:hint="eastAsia"/>
          <w:spacing w:val="9"/>
          <w:sz w:val="28"/>
          <w:szCs w:val="28"/>
          <w:lang w:val="en-US" w:eastAsia="zh-CN"/>
        </w:rPr>
        <w:t>整机质量：15</w:t>
      </w:r>
      <w:r>
        <w:rPr>
          <w:rFonts w:hint="default"/>
          <w:spacing w:val="9"/>
          <w:sz w:val="28"/>
          <w:szCs w:val="28"/>
          <w:lang w:val="en-US" w:eastAsia="zh-CN"/>
        </w:rPr>
        <w:t>kg</w:t>
      </w:r>
    </w:p>
    <w:p w14:paraId="3F63A170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37" w:leftChars="200" w:hanging="417" w:hangingChars="14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default"/>
          <w:spacing w:val="9"/>
          <w:sz w:val="28"/>
          <w:szCs w:val="28"/>
          <w:lang w:val="en-US" w:eastAsia="zh-CN"/>
        </w:rPr>
        <w:t>12</w:t>
      </w:r>
      <w:r>
        <w:rPr>
          <w:rFonts w:hint="eastAsia"/>
          <w:spacing w:val="9"/>
          <w:sz w:val="28"/>
          <w:szCs w:val="28"/>
          <w:lang w:val="en-US" w:eastAsia="zh-CN"/>
        </w:rPr>
        <w:t>、包装尺寸：540</w:t>
      </w:r>
      <w:r>
        <w:rPr>
          <w:rFonts w:hint="default"/>
          <w:spacing w:val="9"/>
          <w:sz w:val="28"/>
          <w:szCs w:val="28"/>
          <w:lang w:val="en-US" w:eastAsia="zh-CN"/>
        </w:rPr>
        <w:t xml:space="preserve">mmx440mmx410mm  </w:t>
      </w:r>
      <w:r>
        <w:rPr>
          <w:rFonts w:hint="eastAsia"/>
          <w:spacing w:val="9"/>
          <w:sz w:val="28"/>
          <w:szCs w:val="28"/>
          <w:lang w:val="en-US" w:eastAsia="zh-CN"/>
        </w:rPr>
        <w:t>毛重：23</w:t>
      </w:r>
      <w:r>
        <w:rPr>
          <w:rFonts w:hint="default"/>
          <w:spacing w:val="9"/>
          <w:sz w:val="28"/>
          <w:szCs w:val="28"/>
          <w:lang w:val="en-US" w:eastAsia="zh-CN"/>
        </w:rPr>
        <w:t>KG</w:t>
      </w:r>
    </w:p>
    <w:p w14:paraId="766B6CC6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19" w:left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</w:p>
    <w:p w14:paraId="30CE5CDD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19" w:left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</w:p>
    <w:sectPr>
      <w:headerReference r:id="rId5" w:type="default"/>
      <w:pgSz w:w="11906" w:h="16839"/>
      <w:pgMar w:top="1134" w:right="1417" w:bottom="0" w:left="141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853440</wp:posOffset>
              </wp:positionV>
              <wp:extent cx="9163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2227">
                          <w:pPr>
                            <w:pStyle w:val="4"/>
                            <w:rPr>
                              <w:b/>
                              <w:bCs/>
                              <w:color w:val="007854"/>
                            </w:rPr>
                          </w:pPr>
                          <w:r>
                            <w:rPr>
                              <w:b/>
                              <w:bCs/>
                              <w:color w:val="007854"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t xml:space="preserve"> 页 共 </w:t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67.2pt;height:144pt;width:72.15pt;mso-position-horizontal-relative:margin;z-index:251661312;mso-width-relative:page;mso-height-relative:page;" filled="f" stroked="f" coordsize="21600,21600" o:gfxdata="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94kZPtoAAAALAQAADwAAAAAAAAABACAAAAAiAAAAZHJzL2Rv&#10;d25yZXYueG1sUEsBAhQAFAAAAAgAh07iQKcTvJHjAgAAJQYAAA4AAAAAAAAAAQAgAAAAKQ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52227">
                    <w:pPr>
                      <w:pStyle w:val="4"/>
                      <w:rPr>
                        <w:b/>
                        <w:bCs/>
                        <w:color w:val="007854"/>
                      </w:rPr>
                    </w:pPr>
                    <w:r>
                      <w:rPr>
                        <w:b/>
                        <w:bCs/>
                        <w:color w:val="007854"/>
                      </w:rPr>
                      <w:t xml:space="preserve">第 </w:t>
                    </w:r>
                    <w:r>
                      <w:rPr>
                        <w:b/>
                        <w:bCs/>
                        <w:color w:val="007854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007854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</w:rPr>
                      <w:t>1</w:t>
                    </w:r>
                    <w:r>
                      <w:rPr>
                        <w:b/>
                        <w:bCs/>
                        <w:color w:val="007854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</w:rPr>
                      <w:t xml:space="preserve"> 页 共 </w:t>
                    </w:r>
                    <w:r>
                      <w:rPr>
                        <w:b/>
                        <w:bCs/>
                        <w:color w:val="007854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  <w:color w:val="007854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</w:rPr>
                      <w:t>2</w:t>
                    </w:r>
                    <w:r>
                      <w:rPr>
                        <w:b/>
                        <w:bCs/>
                        <w:color w:val="007854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150495</wp:posOffset>
          </wp:positionV>
          <wp:extent cx="1761490" cy="859790"/>
          <wp:effectExtent l="0" t="0" r="6350" b="889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7614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91320"/>
    <w:multiLevelType w:val="singleLevel"/>
    <w:tmpl w:val="340913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xWPIdFVZvM8BOr/8p7DxWFvenGg=" w:salt="ZbSeRcXd6Hy0WwVnw6J1mQ==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4725735"/>
    <w:rsid w:val="072E19D4"/>
    <w:rsid w:val="09506096"/>
    <w:rsid w:val="09EB05D3"/>
    <w:rsid w:val="0F200EDF"/>
    <w:rsid w:val="0FB139B7"/>
    <w:rsid w:val="10B64DEA"/>
    <w:rsid w:val="11A53B11"/>
    <w:rsid w:val="120B0362"/>
    <w:rsid w:val="125A70A8"/>
    <w:rsid w:val="14535FF1"/>
    <w:rsid w:val="193D63F7"/>
    <w:rsid w:val="19EC6CCB"/>
    <w:rsid w:val="1AC8208F"/>
    <w:rsid w:val="1B3A3A66"/>
    <w:rsid w:val="1C0E2307"/>
    <w:rsid w:val="1C1B45E7"/>
    <w:rsid w:val="1C41355E"/>
    <w:rsid w:val="2177331E"/>
    <w:rsid w:val="234D45F8"/>
    <w:rsid w:val="292954D0"/>
    <w:rsid w:val="29BA5973"/>
    <w:rsid w:val="2BCD4966"/>
    <w:rsid w:val="2FCF47FC"/>
    <w:rsid w:val="30CA2FAE"/>
    <w:rsid w:val="38CE09C2"/>
    <w:rsid w:val="399F120C"/>
    <w:rsid w:val="3B392F9B"/>
    <w:rsid w:val="3B4E14F1"/>
    <w:rsid w:val="3E1F0B6E"/>
    <w:rsid w:val="3ECB718E"/>
    <w:rsid w:val="3F4F1E6B"/>
    <w:rsid w:val="4298502E"/>
    <w:rsid w:val="46EE32B8"/>
    <w:rsid w:val="4C5E2F68"/>
    <w:rsid w:val="50C80BF1"/>
    <w:rsid w:val="52B23CBC"/>
    <w:rsid w:val="54791FA3"/>
    <w:rsid w:val="56466840"/>
    <w:rsid w:val="58093FC9"/>
    <w:rsid w:val="58302F8F"/>
    <w:rsid w:val="5A7A47C7"/>
    <w:rsid w:val="5AA62E48"/>
    <w:rsid w:val="5D7506CA"/>
    <w:rsid w:val="67046310"/>
    <w:rsid w:val="676663B4"/>
    <w:rsid w:val="678B42CB"/>
    <w:rsid w:val="68FC644B"/>
    <w:rsid w:val="6A486BD3"/>
    <w:rsid w:val="6F5513CC"/>
    <w:rsid w:val="710F5299"/>
    <w:rsid w:val="7A145D20"/>
    <w:rsid w:val="7AA80AB2"/>
    <w:rsid w:val="7EF85CF1"/>
    <w:rsid w:val="7EF91DDE"/>
    <w:rsid w:val="7F1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443</Words>
  <Characters>541</Characters>
  <TotalTime>53</TotalTime>
  <ScaleCrop>false</ScaleCrop>
  <LinksUpToDate>false</LinksUpToDate>
  <CharactersWithSpaces>552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2025-12-29T03:31:43Z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E13881C2404D40BD8E0BD0705305BEF6_13</vt:lpwstr>
  </property>
</Properties>
</file>